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C1" w:rsidRPr="001912C1" w:rsidRDefault="001912C1" w:rsidP="001912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Извещение об отмене аукциона </w:t>
      </w:r>
    </w:p>
    <w:p w:rsidR="001912C1" w:rsidRDefault="001912C1" w:rsidP="00191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2C1" w:rsidRDefault="001912C1" w:rsidP="001912C1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распоряжения Администрации муниципального образования "Город Архангельск" от </w:t>
      </w:r>
      <w:r w:rsidR="003A014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.12.2019 № </w:t>
      </w:r>
      <w:r w:rsidR="003A0147">
        <w:rPr>
          <w:rFonts w:ascii="Times New Roman" w:eastAsia="Times New Roman" w:hAnsi="Times New Roman"/>
          <w:sz w:val="28"/>
          <w:szCs w:val="28"/>
          <w:lang w:eastAsia="ru-RU"/>
        </w:rPr>
        <w:t>4498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р "</w:t>
      </w:r>
      <w:r w:rsidRPr="001912C1">
        <w:rPr>
          <w:rFonts w:ascii="Times New Roman" w:eastAsia="Times New Roman" w:hAnsi="Times New Roman"/>
          <w:sz w:val="28"/>
          <w:szCs w:val="28"/>
          <w:lang w:eastAsia="ru-RU"/>
        </w:rPr>
        <w:t>Об отмене аукциона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 принято решение отменить аукцион,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которого принято распоряжением Администрации муниципального образования "Город Архангельск" от 29.11.2019 № 4242р</w:t>
      </w:r>
      <w:r w:rsidRPr="001912C1">
        <w:t xml:space="preserve"> </w:t>
      </w:r>
      <w:r>
        <w:t>"</w:t>
      </w:r>
      <w:r w:rsidRPr="001912C1">
        <w:rPr>
          <w:rFonts w:ascii="Times New Roman" w:eastAsia="Times New Roman" w:hAnsi="Times New Roman"/>
          <w:sz w:val="28"/>
          <w:szCs w:val="28"/>
          <w:lang w:eastAsia="ru-RU"/>
        </w:rPr>
        <w:t>О проведении аукциона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30.12.2019 в 15:00, на право заключения договоров аренды земельных участков из категории земель – земли населенных пунктов, государственная собственность на которые не разграничена, открытый по составу участников и по форме подачи заявок, по объекту № 1 и объекту № 2:</w:t>
      </w:r>
    </w:p>
    <w:p w:rsidR="001912C1" w:rsidRDefault="001912C1" w:rsidP="001912C1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земельный участок площадью 1,1288 га, кадастровый номер 29:22:023008:100, адрес (местонахождение) объекта: Архангельская область, г. Архангельск, Соломбальский территориальный округ, ул. Валявкина (объект № 1);</w:t>
      </w:r>
    </w:p>
    <w:p w:rsidR="001912C1" w:rsidRDefault="001912C1" w:rsidP="00191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земельный участок площадью 0,7562 га, кадастровый номер 29:22:023008:101, адрес (местонахождение) объекта: Архангельская область, г. Архангельск, Соломбальский территориальный округ, ул. Валявкина (объект № 2).</w:t>
      </w:r>
    </w:p>
    <w:p w:rsidR="00C37F37" w:rsidRDefault="00C37F37"/>
    <w:sectPr w:rsidR="00C3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60"/>
    <w:rsid w:val="001912C1"/>
    <w:rsid w:val="00314960"/>
    <w:rsid w:val="003A0147"/>
    <w:rsid w:val="00C3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Пасторина</dc:creator>
  <cp:keywords/>
  <dc:description/>
  <cp:lastModifiedBy>Мария Сергеевна Пасторина</cp:lastModifiedBy>
  <cp:revision>3</cp:revision>
  <dcterms:created xsi:type="dcterms:W3CDTF">2019-12-19T11:14:00Z</dcterms:created>
  <dcterms:modified xsi:type="dcterms:W3CDTF">2019-12-19T13:21:00Z</dcterms:modified>
</cp:coreProperties>
</file>